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2019年度智库项目申报表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所在单位：（盖章）          首席专家：（签字）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130"/>
        <w:gridCol w:w="2130"/>
        <w:gridCol w:w="1576"/>
        <w:gridCol w:w="2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4" w:hRule="atLeast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选题名称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4" w:hRule="atLeast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涉及学科</w:t>
            </w:r>
          </w:p>
        </w:tc>
        <w:tc>
          <w:tcPr>
            <w:tcW w:w="6392" w:type="dxa"/>
            <w:gridSpan w:val="3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94" w:hRule="atLeast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所在智库</w:t>
            </w:r>
          </w:p>
        </w:tc>
        <w:tc>
          <w:tcPr>
            <w:tcW w:w="2130" w:type="dxa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负 责 人</w:t>
            </w:r>
          </w:p>
        </w:tc>
        <w:tc>
          <w:tcPr>
            <w:tcW w:w="2686" w:type="dxa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4" w:hRule="atLeast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职称/职务</w:t>
            </w:r>
          </w:p>
        </w:tc>
        <w:tc>
          <w:tcPr>
            <w:tcW w:w="2130" w:type="dxa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86" w:type="dxa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4" w:hRule="atLeast"/>
        </w:trPr>
        <w:tc>
          <w:tcPr>
            <w:tcW w:w="21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申报类别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vertAlign w:val="baseline"/>
                <w:lang w:val="en-US" w:eastAsia="zh-CN"/>
              </w:rPr>
              <w:t>（重大、重点、一般）</w:t>
            </w:r>
          </w:p>
        </w:tc>
        <w:tc>
          <w:tcPr>
            <w:tcW w:w="2130" w:type="dxa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7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资助金额</w:t>
            </w:r>
          </w:p>
        </w:tc>
        <w:tc>
          <w:tcPr>
            <w:tcW w:w="2686" w:type="dxa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1.研究思路、研究提纲、论证内容、预期成果。（重大项目5000字以内；重点、一般项目3000字以内）</w:t>
            </w: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2.研究基础及保障。（1000字以内，可附页）</w:t>
            </w: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康俪金黑W8(P)">
    <w:panose1 w:val="020B0800000000000000"/>
    <w:charset w:val="86"/>
    <w:family w:val="auto"/>
    <w:pitch w:val="default"/>
    <w:sig w:usb0="00000001" w:usb1="08010000" w:usb2="00000012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45D22"/>
    <w:rsid w:val="0BA45D22"/>
    <w:rsid w:val="45E7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2019-11-05T10:13:00Z</dcterms:created>
  <dc:creator>ℒℴvℯ♚ザ亭</dc:creator>
  <cp:lastModifiedBy>ℒℴvℯ♚ザ亭</cp:lastModifiedBy>
  <dcterms:modified xsi:type="dcterms:W3CDTF">2019-11-05T10:21:34Z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